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Approvvigionamenti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si occupa delle gare e degli appalti per procedure di acquisizione di beni e servizi necessari all'Ente ( es. pulizie, arredi) mediante procedure di evidenza pubblica e affidamenti diretti con unico fornitore nei casi consentiti; dalla fase istruttoria (Determine di indizione procedura, nomina Commissione di Gara, verbali di Commissione etc.) all'aggiudicazione finale, verificando la documentazione prodotta, predisponendo le comunicazioni necessarie a garantire i principi di trasparenza, pubblicita' ed informazione ai concorrenti e predisponendo le comunicazioni di esclusione di richiesta integrazione documentazione, la determina di aggiudicazione o annullamento.</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bookmarkStart w:id="0" w:name="_GoBack"/>
      <w:bookmarkEnd w:id="0"/>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Fornitura cancelleria ed altro materiale di consumo per 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11AD045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8FFD3E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971B0B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9954E3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2FE6B03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Acquisto arredi e attrezzature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002B061"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354BE2"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2C5D718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58CD61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6FD678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2796A9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36FB779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servizi postali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8273650"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35B9B31"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33EFFB6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7D83F6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E0413B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D7595D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0302600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Acquisto e consegna firme digitali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D2BB1BC"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04E3910"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25DE3F6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88BD4B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76B47F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9B4BB6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25853A4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Interventi manutenzione hardware/software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3188424"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E921937"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645D042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A333CE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AB3D4E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FFCDA6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025435F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Interventi supporto per la gestione dati applicativi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3A7A25E"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10CD53C"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4CD1464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F76716A"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5DE9DBD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FA42D0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086183C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Gestione banche dati on-line esterne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008146D"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1044B7F"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1367DF6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382682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CE2E09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6CE9F5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6FC416C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Interventi di consulenza /addestramento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0AA1360"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7B6304E"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264F708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2F3303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68C883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8536E1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23B351B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Configurazione apparati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1524F11"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DB00F80"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6733DF9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09D9CE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9990EE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FDE7F1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65BEDC9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Backup dei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6216605"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A53AD80"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2FD2F95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C167B4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58331B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51665A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2745EE3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analisi dei fabbisogni, programmazione e gestione della rete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0D173B3"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E507631"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1DD4C6C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BB33EC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67CA53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6DB4D6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06345BA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Aggiornamento backup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1ABFDB7"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E31213B"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2830036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6DA7AD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6A6521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5A7C54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0047D98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Aggiornamento antivirus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F702A37"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D105F97"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13E8E14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4FEDD9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087773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7F4796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8E14B4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Aggiornamenti automatici sw di base e produttivita'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6113F0D"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EACBD5A"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23AB85B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816B0B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985389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6D9AF5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38292B7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Acquisizione fornitura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E758CA3"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EA10E3A"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13F2147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6356B4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A60C28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D12AE8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50BF08F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tecnologica SIT: Interventi per la normalizzazione delle banche dati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BC829AC"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8F396EE"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0A18020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906B659"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218E4DE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B4E402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3400C1D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Configurazione utenti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C19E1BA"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7F55704"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488F2D0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611BA2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11E4EB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2BDB9D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438E2E6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Creazione caselle di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0977348"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D2E696D"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768B5D0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7BF226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A96F65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C74972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2FD6CA0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Custodia e gestione delle password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E11E7E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FFA75F0"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1356C04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B7D355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D74AD1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0220F3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25ADCD1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Gestione server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7A2336B"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49B4299"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4C9939A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21BFFD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732F25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886AFA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20E245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Installazione stampanti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39486AE"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3FF84E0"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3A2A87E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D46737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2C7AED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18B1A1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1074AFB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Sviluppo software: Acquisizione servizio di manutenzione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786A5CC"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3936F88" w14:textId="77777777" w:rsidR="001451FA" w:rsidRPr="007137E0" w:rsidRDefault="00917FC8" w:rsidP="001451FA">
            <w:pPr>
              <w:snapToGrid w:val="0"/>
              <w:rPr>
                <w:rFonts w:ascii="Arial" w:hAnsi="Arial"/>
              </w:rPr>
            </w:pPr>
            <w:r w:rsidRPr="007137E0">
              <w:rPr>
                <w:rFonts w:ascii="Arial" w:hAnsi="Arial"/>
              </w:rPr>
              <w:t>Approvvigionamenti</w:t>
            </w:r>
          </w:p>
        </w:tc>
      </w:tr>
      <w:tr w:rsidR="00AA54A1" w:rsidRPr="007137E0" w14:paraId="0B9EDF1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CAB838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AE296A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1B9999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584646C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Configurazione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B15B249" w14:textId="77777777"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A654F45" w14:textId="77777777" w:rsidR="001451FA" w:rsidRPr="007137E0" w:rsidRDefault="00917FC8" w:rsidP="001451FA">
            <w:pPr>
              <w:snapToGrid w:val="0"/>
              <w:rPr>
                <w:rFonts w:ascii="Arial" w:hAnsi="Arial"/>
              </w:rPr>
            </w:pPr>
            <w:r w:rsidRPr="007137E0">
              <w:rPr>
                <w:rFonts w:ascii="Arial" w:hAnsi="Arial"/>
              </w:rPr>
              <w:t>Approvvigionamenti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1445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BAC06015-7FA3-47CC-B0C8-71FD645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1269</Words>
  <Characters>7237</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8490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2018-02-28T11:42:00Z</dcterms:modified>
</cp:coreProperties>
</file>