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Servizi Vari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Si tratta di servizi di carattere generale a supporto degli interventi socio-assistenziali. Comprende l'attivita' di segretariato sociale attraverso la quale si offrono informazioni e consulenza sui servizi sociali, assistenziali, educativi e sanitari, disponibili sul territorio, pubblici e privati. Aiuta anche a svolgere le pratiche necessarie per accedere ai contributi economici e ai servizi sociali.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Servizi Vari</w:t>
            </w:r>
          </w:p>
        </w:tc>
      </w:tr>
      <w:tr w:rsidR="00AA54A1" w:rsidRPr="007137E0" w14:paraId="6BED2B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A0700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F60DCA"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027BCB0A"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6228EB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D199D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08F008" w14:textId="77777777" w:rsidR="001451FA" w:rsidRPr="007137E0" w:rsidRDefault="00917FC8" w:rsidP="001451FA">
            <w:pPr>
              <w:snapToGrid w:val="0"/>
              <w:rPr>
                <w:rFonts w:ascii="Arial" w:hAnsi="Arial"/>
              </w:rPr>
            </w:pPr>
            <w:r w:rsidRPr="007137E0">
              <w:rPr>
                <w:rFonts w:ascii="Arial" w:hAnsi="Arial"/>
              </w:rPr>
              <w:t>Servizi Vari</w:t>
            </w:r>
          </w:p>
        </w:tc>
      </w:tr>
      <w:tr w:rsidR="00AA54A1" w:rsidRPr="007137E0" w14:paraId="0405AD9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ADFAA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17688F4"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B70C4C4" w14:textId="77777777"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1039820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3DEC76"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A51AE6" w14:textId="77777777" w:rsidR="001451FA" w:rsidRPr="007137E0" w:rsidRDefault="00917FC8" w:rsidP="001451FA">
            <w:pPr>
              <w:snapToGrid w:val="0"/>
              <w:rPr>
                <w:rFonts w:ascii="Arial" w:hAnsi="Arial"/>
              </w:rPr>
            </w:pPr>
            <w:r w:rsidRPr="007137E0">
              <w:rPr>
                <w:rFonts w:ascii="Arial" w:hAnsi="Arial"/>
              </w:rPr>
              <w:t>Servizi Vari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EC"/>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00C138E9-7D6E-4592-B070-DFBF4FCE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397</Words>
  <Characters>2266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2018-03-04T13:15:00Z</dcterms:modified>
</cp:coreProperties>
</file>